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6D35" w14:textId="071A42B5" w:rsidR="00BB4838" w:rsidRDefault="00A859D4">
      <w:r>
        <w:rPr>
          <w:noProof/>
        </w:rPr>
        <w:drawing>
          <wp:inline distT="0" distB="0" distL="0" distR="0" wp14:anchorId="44E090E6" wp14:editId="0A60A987">
            <wp:extent cx="5210175" cy="1488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83" cy="15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8C3" w14:textId="1DDBA362" w:rsidR="00F81EA2" w:rsidRPr="00C7440E" w:rsidRDefault="00F81EA2">
      <w:pPr>
        <w:rPr>
          <w:rFonts w:asciiTheme="majorHAnsi" w:hAnsiTheme="majorHAnsi" w:cstheme="majorHAnsi"/>
        </w:rPr>
      </w:pPr>
      <w:r w:rsidRPr="00C7440E">
        <w:rPr>
          <w:rFonts w:asciiTheme="majorHAnsi" w:hAnsiTheme="majorHAnsi" w:cstheme="majorHAnsi"/>
        </w:rPr>
        <w:t xml:space="preserve">Dear </w:t>
      </w:r>
      <w:r w:rsidRPr="00C7440E">
        <w:rPr>
          <w:rFonts w:asciiTheme="majorHAnsi" w:hAnsiTheme="majorHAnsi" w:cstheme="majorHAnsi"/>
          <w:highlight w:val="yellow"/>
        </w:rPr>
        <w:t>[Manager’s Name]</w:t>
      </w:r>
      <w:r w:rsidRPr="00C7440E">
        <w:rPr>
          <w:rFonts w:asciiTheme="majorHAnsi" w:hAnsiTheme="majorHAnsi" w:cstheme="majorHAnsi"/>
        </w:rPr>
        <w:t>-</w:t>
      </w:r>
    </w:p>
    <w:p w14:paraId="51725030" w14:textId="415C95E0" w:rsidR="00F81EA2" w:rsidRPr="00C7440E" w:rsidRDefault="00F81EA2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I’d like to attend the </w:t>
      </w:r>
      <w:r w:rsidR="00A859D4" w:rsidRPr="00C7440E">
        <w:rPr>
          <w:rFonts w:asciiTheme="majorHAnsi" w:eastAsia="Times New Roman" w:hAnsiTheme="majorHAnsi" w:cstheme="majorHAnsi"/>
          <w:color w:val="27221D"/>
          <w:lang w:val="en"/>
        </w:rPr>
        <w:t>Hinman Dental Meeting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</w:t>
      </w:r>
      <w:r w:rsidR="00F30E3B" w:rsidRPr="00C7440E">
        <w:rPr>
          <w:rFonts w:asciiTheme="majorHAnsi" w:eastAsia="Times New Roman" w:hAnsiTheme="majorHAnsi" w:cstheme="majorHAnsi"/>
          <w:color w:val="27221D"/>
          <w:lang w:val="en"/>
        </w:rPr>
        <w:t>and</w:t>
      </w:r>
      <w:r w:rsidR="00DD2DFC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hope you’ll approve this request.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</w:t>
      </w:r>
    </w:p>
    <w:p w14:paraId="297B28FD" w14:textId="77777777" w:rsidR="00F81EA2" w:rsidRPr="00C7440E" w:rsidRDefault="00F81EA2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</w:p>
    <w:p w14:paraId="74E04CCC" w14:textId="1A9895DB" w:rsidR="00F81EA2" w:rsidRPr="00C7440E" w:rsidRDefault="00E9379C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000000" w:themeColor="text1"/>
          <w:lang w:val="en"/>
        </w:rPr>
      </w:pPr>
      <w:r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Hinman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="00C32F5C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offers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three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days of </w:t>
      </w:r>
      <w:r w:rsidR="00FB18C5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continuing education </w:t>
      </w:r>
      <w:r w:rsidR="00C32F5C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where</w:t>
      </w:r>
      <w:r w:rsidR="00FB18C5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I can earn up to 21 hours of CE in one trip.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="00A93550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T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opics</w:t>
      </w:r>
      <w:r w:rsidR="00A93550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covered include</w:t>
      </w:r>
      <w:r w:rsidR="00C62E2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="00236A6E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Infection Control, </w:t>
      </w:r>
      <w:r w:rsidR="00C62E2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CPR</w:t>
      </w:r>
      <w:r w:rsidR="00236A6E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Recertification, OSHA, Oral Pathology,</w:t>
      </w:r>
      <w:r w:rsidR="008E51D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="00097C11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Medical Emergencies</w:t>
      </w:r>
      <w:r w:rsidR="00471BF0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>,</w:t>
      </w:r>
      <w:r w:rsidR="00097C11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 </w:t>
      </w:r>
      <w:r w:rsidR="006B6828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Team Communications, </w:t>
      </w:r>
      <w:r w:rsidR="007B17C2" w:rsidRPr="00C7440E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Health and Wellness….just to name a few! </w:t>
      </w:r>
      <w:r w:rsidR="00AC2482">
        <w:rPr>
          <w:rFonts w:asciiTheme="majorHAnsi" w:eastAsia="Times New Roman" w:hAnsiTheme="majorHAnsi" w:cstheme="majorHAnsi"/>
          <w:noProof/>
          <w:color w:val="000000" w:themeColor="text1"/>
          <w:lang w:val="en"/>
        </w:rPr>
        <w:t xml:space="preserve">Additional </w:t>
      </w:r>
      <w:hyperlink r:id="rId9" w:history="1">
        <w:r w:rsidR="00AC2482" w:rsidRPr="004905CB">
          <w:rPr>
            <w:rStyle w:val="Hyperlink"/>
            <w:rFonts w:asciiTheme="majorHAnsi" w:eastAsia="Times New Roman" w:hAnsiTheme="majorHAnsi" w:cstheme="majorHAnsi"/>
            <w:noProof/>
            <w:lang w:val="en"/>
          </w:rPr>
          <w:t>suggested cou</w:t>
        </w:r>
        <w:r w:rsidR="004905CB" w:rsidRPr="004905CB">
          <w:rPr>
            <w:rStyle w:val="Hyperlink"/>
            <w:rFonts w:asciiTheme="majorHAnsi" w:eastAsia="Times New Roman" w:hAnsiTheme="majorHAnsi" w:cstheme="majorHAnsi"/>
            <w:noProof/>
            <w:lang w:val="en"/>
          </w:rPr>
          <w:t>rses</w:t>
        </w:r>
        <w:r w:rsidR="00AC2482" w:rsidRPr="004905CB">
          <w:rPr>
            <w:rStyle w:val="Hyperlink"/>
            <w:rFonts w:asciiTheme="majorHAnsi" w:eastAsia="Times New Roman" w:hAnsiTheme="majorHAnsi" w:cstheme="majorHAnsi"/>
            <w:noProof/>
            <w:lang w:val="en"/>
          </w:rPr>
          <w:t xml:space="preserve"> for hygienists can be found here.</w:t>
        </w:r>
      </w:hyperlink>
    </w:p>
    <w:p w14:paraId="5BEF149C" w14:textId="0C12EBD5" w:rsidR="00F81EA2" w:rsidRPr="00C7440E" w:rsidRDefault="00F81EA2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</w:p>
    <w:p w14:paraId="4CEE0738" w14:textId="79AE239A" w:rsidR="007B17C2" w:rsidRPr="00C7440E" w:rsidRDefault="007B17C2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C7440E">
        <w:rPr>
          <w:rFonts w:asciiTheme="majorHAnsi" w:eastAsia="Times New Roman" w:hAnsiTheme="majorHAnsi" w:cstheme="majorHAnsi"/>
          <w:color w:val="27221D"/>
          <w:lang w:val="en"/>
        </w:rPr>
        <w:t>The “</w:t>
      </w:r>
      <w:hyperlink r:id="rId10" w:history="1">
        <w:r w:rsidRPr="004905CB">
          <w:rPr>
            <w:rStyle w:val="Hyperlink"/>
            <w:rFonts w:asciiTheme="majorHAnsi" w:eastAsia="Times New Roman" w:hAnsiTheme="majorHAnsi" w:cstheme="majorHAnsi"/>
            <w:lang w:val="en"/>
          </w:rPr>
          <w:t>Prevention Convention</w:t>
        </w:r>
      </w:hyperlink>
      <w:r w:rsidRPr="00C7440E">
        <w:rPr>
          <w:rFonts w:asciiTheme="majorHAnsi" w:eastAsia="Times New Roman" w:hAnsiTheme="majorHAnsi" w:cstheme="majorHAnsi"/>
          <w:color w:val="27221D"/>
          <w:lang w:val="en"/>
        </w:rPr>
        <w:t>” course is returning</w:t>
      </w:r>
      <w:r w:rsidR="00323CE8" w:rsidRPr="00C7440E">
        <w:rPr>
          <w:rFonts w:asciiTheme="majorHAnsi" w:eastAsia="Times New Roman" w:hAnsiTheme="majorHAnsi" w:cstheme="majorHAnsi"/>
          <w:color w:val="27221D"/>
          <w:lang w:val="en"/>
        </w:rPr>
        <w:t>,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and </w:t>
      </w:r>
      <w:r w:rsidR="007B5FD7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a $10 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lunch </w:t>
      </w:r>
      <w:r w:rsidR="007B5FD7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voucher 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>is included in the course fee</w:t>
      </w:r>
      <w:r w:rsidR="00E76370" w:rsidRPr="00C7440E">
        <w:rPr>
          <w:rFonts w:asciiTheme="majorHAnsi" w:eastAsia="Times New Roman" w:hAnsiTheme="majorHAnsi" w:cstheme="majorHAnsi"/>
          <w:color w:val="27221D"/>
          <w:lang w:val="en"/>
        </w:rPr>
        <w:t>.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Here is that course lineup on Thursday, March 19:</w:t>
      </w:r>
    </w:p>
    <w:p w14:paraId="5BDA06DF" w14:textId="23FF0D6F" w:rsidR="007B17C2" w:rsidRPr="00C7440E" w:rsidRDefault="00BF65F4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8 - 9:30 a.m.</w:t>
      </w:r>
      <w:r w:rsidR="00323CE8"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 | </w:t>
      </w: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Dr. </w:t>
      </w:r>
      <w:proofErr w:type="spellStart"/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Tieraona</w:t>
      </w:r>
      <w:proofErr w:type="spellEnd"/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 Low Dog</w:t>
      </w:r>
      <w:r w:rsidRPr="00C7440E">
        <w:rPr>
          <w:rFonts w:asciiTheme="majorHAnsi" w:hAnsiTheme="majorHAnsi" w:cstheme="majorHAnsi"/>
          <w:b/>
          <w:bCs/>
          <w:color w:val="444444"/>
        </w:rPr>
        <w:br/>
      </w:r>
      <w:r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>Boning Up on Osteoporosis: An Update for the Dental Team</w:t>
      </w:r>
    </w:p>
    <w:p w14:paraId="0AF7C3AE" w14:textId="5E1A8F39" w:rsidR="007A11A4" w:rsidRPr="00C7440E" w:rsidRDefault="007A11A4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</w:p>
    <w:p w14:paraId="3BF57392" w14:textId="0C64893D" w:rsidR="007A11A4" w:rsidRPr="00C7440E" w:rsidRDefault="007A11A4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9:30 - 11 a.m.</w:t>
      </w:r>
      <w:r w:rsidR="00323CE8"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 | </w:t>
      </w: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Ms. Judy </w:t>
      </w:r>
      <w:proofErr w:type="spellStart"/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Bendit</w:t>
      </w:r>
      <w:proofErr w:type="spellEnd"/>
      <w:r w:rsidRPr="00C7440E">
        <w:rPr>
          <w:rFonts w:asciiTheme="majorHAnsi" w:hAnsiTheme="majorHAnsi" w:cstheme="majorHAnsi"/>
          <w:b/>
          <w:bCs/>
          <w:color w:val="444444"/>
        </w:rPr>
        <w:br/>
      </w:r>
      <w:r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>Something to Chew On: The Effects of Aging on Oral Health</w:t>
      </w:r>
    </w:p>
    <w:p w14:paraId="246B8382" w14:textId="4BA0DC2E" w:rsidR="00815D00" w:rsidRPr="00C7440E" w:rsidRDefault="00815D00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</w:p>
    <w:p w14:paraId="752BB543" w14:textId="151303E1" w:rsidR="00815D00" w:rsidRPr="00C7440E" w:rsidRDefault="00815D00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12 - 1:30 p.m.</w:t>
      </w:r>
      <w:r w:rsidR="00323CE8"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 |</w:t>
      </w: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Dr. Samson Ng</w:t>
      </w:r>
      <w:r w:rsidRPr="00C7440E">
        <w:rPr>
          <w:rFonts w:asciiTheme="majorHAnsi" w:hAnsiTheme="majorHAnsi" w:cstheme="majorHAnsi"/>
          <w:b/>
          <w:bCs/>
          <w:color w:val="444444"/>
        </w:rPr>
        <w:br/>
      </w:r>
      <w:r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>Oral Pathology Update for the Hygienist</w:t>
      </w:r>
    </w:p>
    <w:p w14:paraId="15CE7610" w14:textId="2C940D05" w:rsidR="00323CE8" w:rsidRPr="00C7440E" w:rsidRDefault="00323CE8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Style w:val="Strong"/>
          <w:rFonts w:asciiTheme="majorHAnsi" w:hAnsiTheme="majorHAnsi" w:cstheme="majorHAnsi"/>
          <w:b w:val="0"/>
          <w:bCs w:val="0"/>
          <w:color w:val="444444"/>
        </w:rPr>
      </w:pPr>
    </w:p>
    <w:p w14:paraId="46C43E0D" w14:textId="66BA8FA8" w:rsidR="00323CE8" w:rsidRPr="00C7440E" w:rsidRDefault="00323CE8" w:rsidP="00323CE8">
      <w:pPr>
        <w:shd w:val="clear" w:color="auto" w:fill="FBFEFE"/>
        <w:spacing w:before="100" w:beforeAutospacing="1" w:after="100" w:afterAutospacing="1" w:line="240" w:lineRule="auto"/>
        <w:contextualSpacing/>
        <w:jc w:val="center"/>
        <w:textAlignment w:val="top"/>
        <w:rPr>
          <w:rFonts w:asciiTheme="majorHAnsi" w:eastAsia="Times New Roman" w:hAnsiTheme="majorHAnsi" w:cstheme="majorHAnsi"/>
          <w:b/>
          <w:bCs/>
          <w:color w:val="27221D"/>
          <w:lang w:val="en"/>
        </w:rPr>
      </w:pPr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 xml:space="preserve">1:30 - 3 p.m. |Ms. Shannon </w:t>
      </w:r>
      <w:proofErr w:type="spellStart"/>
      <w:r w:rsidRPr="00C7440E">
        <w:rPr>
          <w:rStyle w:val="Strong"/>
          <w:rFonts w:asciiTheme="majorHAnsi" w:hAnsiTheme="majorHAnsi" w:cstheme="majorHAnsi"/>
          <w:b w:val="0"/>
          <w:bCs w:val="0"/>
          <w:color w:val="444444"/>
        </w:rPr>
        <w:t>Nanne</w:t>
      </w:r>
      <w:proofErr w:type="spellEnd"/>
      <w:r w:rsidRPr="00C7440E">
        <w:rPr>
          <w:rFonts w:asciiTheme="majorHAnsi" w:hAnsiTheme="majorHAnsi" w:cstheme="majorHAnsi"/>
          <w:b/>
          <w:bCs/>
          <w:color w:val="444444"/>
        </w:rPr>
        <w:br/>
      </w:r>
      <w:r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 xml:space="preserve">Jump </w:t>
      </w:r>
      <w:r w:rsidR="00E76370"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>With</w:t>
      </w:r>
      <w:r w:rsidRPr="00FF7694">
        <w:rPr>
          <w:rStyle w:val="Strong"/>
          <w:rFonts w:asciiTheme="majorHAnsi" w:hAnsiTheme="majorHAnsi" w:cstheme="majorHAnsi"/>
          <w:b w:val="0"/>
          <w:bCs w:val="0"/>
          <w:i/>
          <w:iCs/>
          <w:color w:val="444444"/>
        </w:rPr>
        <w:t xml:space="preserve"> Me! Take That Step to Treating the Entire Patient, Not Just the Oral Cavity We Are Used To!</w:t>
      </w:r>
    </w:p>
    <w:p w14:paraId="14A62214" w14:textId="77777777" w:rsidR="00323CE8" w:rsidRPr="00C7440E" w:rsidRDefault="00323CE8" w:rsidP="00F81EA2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</w:p>
    <w:p w14:paraId="0A8D4864" w14:textId="77777777" w:rsidR="00B12E24" w:rsidRDefault="00C53B8F" w:rsidP="00C61205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Here are some </w:t>
      </w:r>
      <w:r w:rsidR="00804D28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other 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notable </w:t>
      </w:r>
      <w:r w:rsidR="008E51D2" w:rsidRPr="00C7440E">
        <w:rPr>
          <w:rFonts w:asciiTheme="majorHAnsi" w:eastAsia="Times New Roman" w:hAnsiTheme="majorHAnsi" w:cstheme="majorHAnsi"/>
          <w:color w:val="27221D"/>
          <w:lang w:val="en"/>
        </w:rPr>
        <w:t>aspects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</w:t>
      </w:r>
      <w:r w:rsidR="001F7866" w:rsidRPr="00C7440E">
        <w:rPr>
          <w:rFonts w:asciiTheme="majorHAnsi" w:eastAsia="Times New Roman" w:hAnsiTheme="majorHAnsi" w:cstheme="majorHAnsi"/>
          <w:noProof/>
          <w:color w:val="27221D"/>
          <w:lang w:val="en"/>
        </w:rPr>
        <w:t>of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this </w:t>
      </w:r>
      <w:r w:rsidR="008E51D2" w:rsidRPr="00C7440E">
        <w:rPr>
          <w:rFonts w:asciiTheme="majorHAnsi" w:eastAsia="Times New Roman" w:hAnsiTheme="majorHAnsi" w:cstheme="majorHAnsi"/>
          <w:color w:val="27221D"/>
          <w:lang w:val="en"/>
        </w:rPr>
        <w:t>event</w:t>
      </w:r>
      <w:r w:rsidRPr="00C7440E">
        <w:rPr>
          <w:rFonts w:asciiTheme="majorHAnsi" w:eastAsia="Times New Roman" w:hAnsiTheme="majorHAnsi" w:cstheme="majorHAnsi"/>
          <w:color w:val="27221D"/>
          <w:lang w:val="en"/>
        </w:rPr>
        <w:t>:</w:t>
      </w:r>
    </w:p>
    <w:p w14:paraId="75A91198" w14:textId="54A64AB8" w:rsidR="008B1A19" w:rsidRPr="00B12E24" w:rsidRDefault="00DB2041" w:rsidP="00B12E24">
      <w:pPr>
        <w:pStyle w:val="ListParagraph"/>
        <w:numPr>
          <w:ilvl w:val="0"/>
          <w:numId w:val="2"/>
        </w:numPr>
        <w:shd w:val="clear" w:color="auto" w:fill="FBFEFE"/>
        <w:spacing w:before="100" w:beforeAutospacing="1" w:after="100" w:afterAutospacing="1" w:line="240" w:lineRule="auto"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B12E24">
        <w:rPr>
          <w:rFonts w:asciiTheme="majorHAnsi" w:hAnsiTheme="majorHAnsi" w:cstheme="majorHAnsi"/>
          <w:color w:val="353638"/>
        </w:rPr>
        <w:t xml:space="preserve">There are more than 400 companies that </w:t>
      </w:r>
      <w:hyperlink r:id="rId11" w:history="1">
        <w:r w:rsidRPr="00B12E24">
          <w:rPr>
            <w:rStyle w:val="Hyperlink"/>
            <w:rFonts w:asciiTheme="majorHAnsi" w:hAnsiTheme="majorHAnsi" w:cstheme="majorHAnsi"/>
          </w:rPr>
          <w:t>exhibit</w:t>
        </w:r>
      </w:hyperlink>
      <w:r w:rsidRPr="00B12E24">
        <w:rPr>
          <w:rFonts w:asciiTheme="majorHAnsi" w:hAnsiTheme="majorHAnsi" w:cstheme="majorHAnsi"/>
          <w:color w:val="353638"/>
        </w:rPr>
        <w:t xml:space="preserve"> at the Meeting, so I can touch and sample it all under one roof</w:t>
      </w:r>
      <w:r w:rsidR="00D46B00" w:rsidRPr="00B12E24">
        <w:rPr>
          <w:rFonts w:asciiTheme="majorHAnsi" w:hAnsiTheme="majorHAnsi" w:cstheme="majorHAnsi"/>
          <w:color w:val="353638"/>
        </w:rPr>
        <w:t>.</w:t>
      </w:r>
      <w:r w:rsidRPr="00B12E24">
        <w:rPr>
          <w:rFonts w:asciiTheme="majorHAnsi" w:hAnsiTheme="majorHAnsi" w:cstheme="majorHAnsi"/>
          <w:color w:val="353638"/>
        </w:rPr>
        <w:t xml:space="preserve"> </w:t>
      </w:r>
    </w:p>
    <w:p w14:paraId="46EFB08C" w14:textId="31AF3492" w:rsidR="008B1A19" w:rsidRPr="00C7440E" w:rsidRDefault="00C32F5C" w:rsidP="008B1A19">
      <w:pPr>
        <w:pStyle w:val="ListParagraph"/>
        <w:numPr>
          <w:ilvl w:val="0"/>
          <w:numId w:val="2"/>
        </w:numPr>
        <w:shd w:val="clear" w:color="auto" w:fill="FBFEFE"/>
        <w:spacing w:before="100" w:beforeAutospacing="1" w:after="100" w:afterAutospacing="1" w:line="240" w:lineRule="auto"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>
        <w:rPr>
          <w:rFonts w:asciiTheme="majorHAnsi" w:eastAsia="Times New Roman" w:hAnsiTheme="majorHAnsi" w:cstheme="majorHAnsi"/>
          <w:color w:val="27221D"/>
          <w:lang w:val="en"/>
        </w:rPr>
        <w:t>2020 is</w:t>
      </w:r>
      <w:r w:rsidR="00DB2041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a Homecoming </w:t>
      </w:r>
      <w:r>
        <w:rPr>
          <w:rFonts w:asciiTheme="majorHAnsi" w:eastAsia="Times New Roman" w:hAnsiTheme="majorHAnsi" w:cstheme="majorHAnsi"/>
          <w:color w:val="27221D"/>
          <w:lang w:val="en"/>
        </w:rPr>
        <w:t>year</w:t>
      </w:r>
      <w:r w:rsidR="00DB2041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and</w:t>
      </w:r>
      <w:r w:rsidR="00F41F56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a lot of my colleagues from school will be there</w:t>
      </w:r>
      <w:r w:rsidR="00034181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so I can catch up with them and </w:t>
      </w:r>
      <w:r w:rsidR="00D46B00" w:rsidRPr="00C7440E">
        <w:rPr>
          <w:rFonts w:asciiTheme="majorHAnsi" w:eastAsia="Times New Roman" w:hAnsiTheme="majorHAnsi" w:cstheme="majorHAnsi"/>
          <w:color w:val="27221D"/>
          <w:lang w:val="en"/>
        </w:rPr>
        <w:t>learn from their experiences in the practice</w:t>
      </w:r>
      <w:r w:rsidR="006D17CA">
        <w:rPr>
          <w:rFonts w:asciiTheme="majorHAnsi" w:eastAsia="Times New Roman" w:hAnsiTheme="majorHAnsi" w:cstheme="majorHAnsi"/>
          <w:color w:val="27221D"/>
          <w:lang w:val="en"/>
        </w:rPr>
        <w:t>,</w:t>
      </w:r>
      <w:r w:rsidR="00D46B00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as well as learning from the experts</w:t>
      </w:r>
      <w:r w:rsidR="008145FB">
        <w:rPr>
          <w:rFonts w:asciiTheme="majorHAnsi" w:eastAsia="Times New Roman" w:hAnsiTheme="majorHAnsi" w:cstheme="majorHAnsi"/>
          <w:color w:val="27221D"/>
          <w:lang w:val="en"/>
        </w:rPr>
        <w:t xml:space="preserve"> during my courses</w:t>
      </w:r>
      <w:r w:rsidR="00D46B00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. </w:t>
      </w:r>
    </w:p>
    <w:p w14:paraId="741F8C74" w14:textId="51D10F19" w:rsidR="00635AF8" w:rsidRPr="00C7440E" w:rsidRDefault="00D46B00" w:rsidP="008B1A19">
      <w:pPr>
        <w:pStyle w:val="ListParagraph"/>
        <w:numPr>
          <w:ilvl w:val="0"/>
          <w:numId w:val="2"/>
        </w:numPr>
        <w:shd w:val="clear" w:color="auto" w:fill="FBFEFE"/>
        <w:spacing w:before="100" w:beforeAutospacing="1" w:after="100" w:afterAutospacing="1" w:line="240" w:lineRule="auto"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The </w:t>
      </w:r>
      <w:hyperlink r:id="rId12" w:history="1">
        <w:r w:rsidRPr="00C7440E">
          <w:rPr>
            <w:rStyle w:val="Hyperlink"/>
            <w:rFonts w:asciiTheme="majorHAnsi" w:eastAsia="Times New Roman" w:hAnsiTheme="majorHAnsi" w:cstheme="majorHAnsi"/>
            <w:lang w:val="en"/>
          </w:rPr>
          <w:t>Hinman’s Night Out</w:t>
        </w:r>
      </w:hyperlink>
      <w:r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party on Friday night is at a new location – the historic Taber</w:t>
      </w:r>
      <w:r w:rsidR="00C7440E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nacle! </w:t>
      </w:r>
    </w:p>
    <w:p w14:paraId="3DDC202D" w14:textId="54682542" w:rsidR="00CB6A4D" w:rsidRPr="00C15ABF" w:rsidRDefault="00635AF8" w:rsidP="00C15ABF">
      <w:pPr>
        <w:shd w:val="clear" w:color="auto" w:fill="FBFEFE"/>
        <w:spacing w:before="100" w:beforeAutospacing="1" w:after="100" w:afterAutospacing="1" w:line="240" w:lineRule="auto"/>
        <w:textAlignment w:val="top"/>
        <w:rPr>
          <w:rFonts w:asciiTheme="majorHAnsi" w:eastAsia="Times New Roman" w:hAnsiTheme="majorHAnsi" w:cstheme="majorHAnsi"/>
          <w:color w:val="27221D"/>
          <w:lang w:val="en"/>
        </w:rPr>
      </w:pPr>
      <w:r w:rsidRPr="004B23B2">
        <w:rPr>
          <w:rFonts w:asciiTheme="majorHAnsi" w:eastAsia="Times New Roman" w:hAnsiTheme="majorHAnsi" w:cstheme="majorHAnsi"/>
          <w:b/>
          <w:bCs/>
          <w:color w:val="27221D"/>
          <w:lang w:val="en"/>
        </w:rPr>
        <w:t>If I register before February 20</w:t>
      </w:r>
      <w:r w:rsidRPr="004B23B2">
        <w:rPr>
          <w:rFonts w:asciiTheme="majorHAnsi" w:eastAsia="Times New Roman" w:hAnsiTheme="majorHAnsi" w:cstheme="majorHAnsi"/>
          <w:b/>
          <w:bCs/>
          <w:color w:val="27221D"/>
          <w:vertAlign w:val="superscript"/>
          <w:lang w:val="en"/>
        </w:rPr>
        <w:t>th</w:t>
      </w:r>
      <w:r w:rsidRPr="004B23B2">
        <w:rPr>
          <w:rFonts w:asciiTheme="majorHAnsi" w:eastAsia="Times New Roman" w:hAnsiTheme="majorHAnsi" w:cstheme="majorHAnsi"/>
          <w:b/>
          <w:bCs/>
          <w:color w:val="27221D"/>
          <w:lang w:val="en"/>
        </w:rPr>
        <w:t>, the registration fee is only $</w:t>
      </w:r>
      <w:r w:rsidR="00BA222F" w:rsidRPr="004B23B2">
        <w:rPr>
          <w:rFonts w:asciiTheme="majorHAnsi" w:eastAsia="Times New Roman" w:hAnsiTheme="majorHAnsi" w:cstheme="majorHAnsi"/>
          <w:b/>
          <w:bCs/>
          <w:color w:val="27221D"/>
          <w:lang w:val="en"/>
        </w:rPr>
        <w:t>75</w:t>
      </w:r>
      <w:r w:rsidR="00BA222F" w:rsidRPr="00C7440E">
        <w:rPr>
          <w:rFonts w:asciiTheme="majorHAnsi" w:eastAsia="Times New Roman" w:hAnsiTheme="majorHAnsi" w:cstheme="majorHAnsi"/>
          <w:color w:val="27221D"/>
          <w:lang w:val="en"/>
        </w:rPr>
        <w:t xml:space="preserve"> (after 2/20/20 it increases to $85)</w:t>
      </w:r>
      <w:r w:rsidR="00C15ABF">
        <w:rPr>
          <w:rFonts w:asciiTheme="majorHAnsi" w:eastAsia="Times New Roman" w:hAnsiTheme="majorHAnsi" w:cstheme="majorHAnsi"/>
          <w:color w:val="27221D"/>
          <w:lang w:val="en"/>
        </w:rPr>
        <w:t xml:space="preserve">. </w:t>
      </w:r>
      <w:bookmarkStart w:id="0" w:name="_GoBack"/>
      <w:bookmarkEnd w:id="0"/>
      <w:r w:rsidR="00CB6A4D" w:rsidRPr="00C7440E">
        <w:rPr>
          <w:rFonts w:asciiTheme="majorHAnsi" w:hAnsiTheme="majorHAnsi" w:cstheme="majorHAnsi"/>
        </w:rPr>
        <w:t>You can learn more about the event</w:t>
      </w:r>
      <w:r w:rsidR="00E131E3" w:rsidRPr="00C7440E">
        <w:rPr>
          <w:rFonts w:asciiTheme="majorHAnsi" w:hAnsiTheme="majorHAnsi" w:cstheme="majorHAnsi"/>
        </w:rPr>
        <w:t xml:space="preserve"> and see the full schedule</w:t>
      </w:r>
      <w:r w:rsidR="00CB6A4D" w:rsidRPr="00C7440E">
        <w:rPr>
          <w:rFonts w:asciiTheme="majorHAnsi" w:hAnsiTheme="majorHAnsi" w:cstheme="majorHAnsi"/>
        </w:rPr>
        <w:t xml:space="preserve"> </w:t>
      </w:r>
      <w:r w:rsidR="00CB6A4D" w:rsidRPr="00C7440E">
        <w:rPr>
          <w:rFonts w:asciiTheme="majorHAnsi" w:hAnsiTheme="majorHAnsi" w:cstheme="majorHAnsi"/>
          <w:noProof/>
        </w:rPr>
        <w:t>at</w:t>
      </w:r>
      <w:r w:rsidR="00CB6A4D" w:rsidRPr="00C7440E">
        <w:rPr>
          <w:rFonts w:asciiTheme="majorHAnsi" w:hAnsiTheme="majorHAnsi" w:cstheme="majorHAnsi"/>
        </w:rPr>
        <w:t xml:space="preserve"> </w:t>
      </w:r>
      <w:hyperlink r:id="rId13" w:history="1">
        <w:r w:rsidR="00BA222F" w:rsidRPr="00C7440E">
          <w:rPr>
            <w:rStyle w:val="Hyperlink"/>
            <w:rFonts w:asciiTheme="majorHAnsi" w:hAnsiTheme="majorHAnsi" w:cstheme="majorHAnsi"/>
            <w:i/>
            <w:iCs/>
          </w:rPr>
          <w:t>Hinman.org</w:t>
        </w:r>
      </w:hyperlink>
      <w:r w:rsidR="00B1015C">
        <w:rPr>
          <w:rFonts w:asciiTheme="majorHAnsi" w:hAnsiTheme="majorHAnsi" w:cstheme="majorHAnsi"/>
          <w:i/>
          <w:iCs/>
        </w:rPr>
        <w:t xml:space="preserve">. </w:t>
      </w:r>
      <w:r w:rsidR="00BB4838" w:rsidRPr="00C7440E">
        <w:rPr>
          <w:rFonts w:asciiTheme="majorHAnsi" w:hAnsiTheme="majorHAnsi" w:cstheme="majorHAnsi"/>
        </w:rPr>
        <w:t>Thanks</w:t>
      </w:r>
      <w:r w:rsidR="009E3EC7">
        <w:rPr>
          <w:rFonts w:asciiTheme="majorHAnsi" w:hAnsiTheme="majorHAnsi" w:cstheme="majorHAnsi"/>
        </w:rPr>
        <w:t xml:space="preserve"> for considering this request to </w:t>
      </w:r>
      <w:r w:rsidR="00B1015C">
        <w:rPr>
          <w:rFonts w:asciiTheme="majorHAnsi" w:hAnsiTheme="majorHAnsi" w:cstheme="majorHAnsi"/>
        </w:rPr>
        <w:t xml:space="preserve">continue learning and growing in my role in the practice. </w:t>
      </w:r>
    </w:p>
    <w:p w14:paraId="43BA212C" w14:textId="2C5B85F9" w:rsidR="00B1015C" w:rsidRPr="00C7440E" w:rsidRDefault="00B101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Sincerely, </w:t>
      </w:r>
    </w:p>
    <w:p w14:paraId="03BE7F69" w14:textId="1454B8D7" w:rsidR="00BB4838" w:rsidRPr="00C7440E" w:rsidRDefault="00BB4838">
      <w:pPr>
        <w:rPr>
          <w:rFonts w:asciiTheme="majorHAnsi" w:hAnsiTheme="majorHAnsi" w:cstheme="majorHAnsi"/>
        </w:rPr>
      </w:pPr>
      <w:r w:rsidRPr="00C7440E">
        <w:rPr>
          <w:rFonts w:asciiTheme="majorHAnsi" w:hAnsiTheme="majorHAnsi" w:cstheme="majorHAnsi"/>
          <w:highlight w:val="yellow"/>
        </w:rPr>
        <w:t>[Your Name]</w:t>
      </w:r>
    </w:p>
    <w:sectPr w:rsidR="00BB4838" w:rsidRPr="00C74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A45"/>
    <w:multiLevelType w:val="hybridMultilevel"/>
    <w:tmpl w:val="D3C6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7FD"/>
    <w:multiLevelType w:val="hybridMultilevel"/>
    <w:tmpl w:val="0EEE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MTYwMjQ3NTc0MjZQ0lEKTi0uzszPAykwNKgFAG54XV4tAAAA"/>
  </w:docVars>
  <w:rsids>
    <w:rsidRoot w:val="00F81EA2"/>
    <w:rsid w:val="00034181"/>
    <w:rsid w:val="0003536A"/>
    <w:rsid w:val="00097C11"/>
    <w:rsid w:val="000C4A58"/>
    <w:rsid w:val="00102235"/>
    <w:rsid w:val="001340ED"/>
    <w:rsid w:val="001D4256"/>
    <w:rsid w:val="001F7866"/>
    <w:rsid w:val="00236A6E"/>
    <w:rsid w:val="002D04A0"/>
    <w:rsid w:val="002D39D4"/>
    <w:rsid w:val="003069C1"/>
    <w:rsid w:val="00323CE8"/>
    <w:rsid w:val="003C7C59"/>
    <w:rsid w:val="003F20E9"/>
    <w:rsid w:val="004023D5"/>
    <w:rsid w:val="00444CE2"/>
    <w:rsid w:val="004678D1"/>
    <w:rsid w:val="00471BF0"/>
    <w:rsid w:val="004905CB"/>
    <w:rsid w:val="004B23B2"/>
    <w:rsid w:val="004C7F77"/>
    <w:rsid w:val="005154FD"/>
    <w:rsid w:val="005B3D08"/>
    <w:rsid w:val="005C6843"/>
    <w:rsid w:val="00635AF8"/>
    <w:rsid w:val="00672C1C"/>
    <w:rsid w:val="006B6828"/>
    <w:rsid w:val="006D17CA"/>
    <w:rsid w:val="006F1944"/>
    <w:rsid w:val="007A0857"/>
    <w:rsid w:val="007A11A4"/>
    <w:rsid w:val="007A4D70"/>
    <w:rsid w:val="007B17C2"/>
    <w:rsid w:val="007B304B"/>
    <w:rsid w:val="007B5FD7"/>
    <w:rsid w:val="007B6E6D"/>
    <w:rsid w:val="007E278D"/>
    <w:rsid w:val="007F7180"/>
    <w:rsid w:val="00801F8C"/>
    <w:rsid w:val="00804D28"/>
    <w:rsid w:val="008145FB"/>
    <w:rsid w:val="00815D00"/>
    <w:rsid w:val="008334A8"/>
    <w:rsid w:val="008B1A19"/>
    <w:rsid w:val="008E51D2"/>
    <w:rsid w:val="00920702"/>
    <w:rsid w:val="009A296F"/>
    <w:rsid w:val="009E3EC7"/>
    <w:rsid w:val="00A02E27"/>
    <w:rsid w:val="00A301C0"/>
    <w:rsid w:val="00A451E6"/>
    <w:rsid w:val="00A574C7"/>
    <w:rsid w:val="00A641A6"/>
    <w:rsid w:val="00A737D4"/>
    <w:rsid w:val="00A856BD"/>
    <w:rsid w:val="00A859D4"/>
    <w:rsid w:val="00A93550"/>
    <w:rsid w:val="00AC2482"/>
    <w:rsid w:val="00B1015C"/>
    <w:rsid w:val="00B12E24"/>
    <w:rsid w:val="00B212D2"/>
    <w:rsid w:val="00B759CB"/>
    <w:rsid w:val="00BA222F"/>
    <w:rsid w:val="00BB4838"/>
    <w:rsid w:val="00BF65F4"/>
    <w:rsid w:val="00C15ABF"/>
    <w:rsid w:val="00C32F5C"/>
    <w:rsid w:val="00C53B8F"/>
    <w:rsid w:val="00C61205"/>
    <w:rsid w:val="00C62E22"/>
    <w:rsid w:val="00C649B5"/>
    <w:rsid w:val="00C7440E"/>
    <w:rsid w:val="00CB6A4D"/>
    <w:rsid w:val="00D46B00"/>
    <w:rsid w:val="00DB2041"/>
    <w:rsid w:val="00DD2DFC"/>
    <w:rsid w:val="00E131E3"/>
    <w:rsid w:val="00E63E1E"/>
    <w:rsid w:val="00E76370"/>
    <w:rsid w:val="00E76F81"/>
    <w:rsid w:val="00E9379C"/>
    <w:rsid w:val="00F22522"/>
    <w:rsid w:val="00F30E3B"/>
    <w:rsid w:val="00F41F56"/>
    <w:rsid w:val="00F4643E"/>
    <w:rsid w:val="00F81EA2"/>
    <w:rsid w:val="00FB18C5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21DD"/>
  <w15:chartTrackingRefBased/>
  <w15:docId w15:val="{81EB5322-E27A-4750-85EE-3EDF981F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43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643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64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2E2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F6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inm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nman.org/Education-Events/Social-Ev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nman.org/Exhibits/Exhibit-Inform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inman.org/Programs/th2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inman.org/Downloads/CMS/Education-Events/Auxiliary%20courses%20to%20consider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6BCCBED2AEE4D9B695C887383DEEE" ma:contentTypeVersion="13" ma:contentTypeDescription="Create a new document." ma:contentTypeScope="" ma:versionID="50f4189c7b1be0ce6e81004084d975c6">
  <xsd:schema xmlns:xsd="http://www.w3.org/2001/XMLSchema" xmlns:xs="http://www.w3.org/2001/XMLSchema" xmlns:p="http://schemas.microsoft.com/office/2006/metadata/properties" xmlns:ns3="79be7e39-f47f-4c03-b25d-b74e700907c4" xmlns:ns4="e973ebcb-afb0-44ed-b239-b5f29e6a5919" targetNamespace="http://schemas.microsoft.com/office/2006/metadata/properties" ma:root="true" ma:fieldsID="7b411678f94b7cd80a373063a80003c9" ns3:_="" ns4:_="">
    <xsd:import namespace="79be7e39-f47f-4c03-b25d-b74e700907c4"/>
    <xsd:import namespace="e973ebcb-afb0-44ed-b239-b5f29e6a59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e7e39-f47f-4c03-b25d-b74e7009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3ebcb-afb0-44ed-b239-b5f29e6a5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93F13-6384-49A9-8B9E-0836AF7CA219}">
  <ds:schemaRefs>
    <ds:schemaRef ds:uri="79be7e39-f47f-4c03-b25d-b74e700907c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e973ebcb-afb0-44ed-b239-b5f29e6a591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6118B9-F138-4303-A81D-F1592AAB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e7e39-f47f-4c03-b25d-b74e700907c4"/>
    <ds:schemaRef ds:uri="e973ebcb-afb0-44ed-b239-b5f29e6a5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42C1A-E4EE-4A79-A756-01C8F3A09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Jerod Clark</dc:creator>
  <cp:keywords/>
  <dc:description/>
  <cp:lastModifiedBy>Britney Darby</cp:lastModifiedBy>
  <cp:revision>42</cp:revision>
  <cp:lastPrinted>2020-01-29T16:24:00Z</cp:lastPrinted>
  <dcterms:created xsi:type="dcterms:W3CDTF">2020-01-29T15:41:00Z</dcterms:created>
  <dcterms:modified xsi:type="dcterms:W3CDTF">2020-01-29T21:40:00Z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0x0101001E26BCCBED2AEE4D9B695C887383DEEE</vt:lpwstr>
  </property>
  <property fmtid="{D5CDD505-2E9C-101B-9397-08002B2CF9AE}" pid="3" name="Folder Tags">
    <vt:lpwstr/>
  </property>
</Properties>
</file>